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76"/>
        <w:gridCol w:w="3526"/>
        <w:gridCol w:w="3477"/>
        <w:gridCol w:w="5169"/>
      </w:tblGrid>
      <w:tr w:rsidR="001F596D" w:rsidRPr="00AC6631" w14:paraId="2B55485F" w14:textId="77777777" w:rsidTr="001F596D">
        <w:trPr>
          <w:trHeight w:val="510"/>
        </w:trPr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181D1091" w14:textId="77777777" w:rsidR="001F596D" w:rsidRPr="00DA1A96" w:rsidRDefault="001F596D" w:rsidP="00D948D7">
            <w:pPr>
              <w:pStyle w:val="Default"/>
              <w:spacing w:before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A1A96">
              <w:rPr>
                <w:rFonts w:asciiTheme="minorHAnsi" w:hAnsiTheme="minorHAnsi" w:cstheme="minorHAnsi"/>
                <w:b/>
                <w:sz w:val="21"/>
                <w:szCs w:val="21"/>
              </w:rPr>
              <w:t>PRODUCTS</w:t>
            </w:r>
          </w:p>
        </w:tc>
        <w:tc>
          <w:tcPr>
            <w:tcW w:w="3526" w:type="dxa"/>
            <w:shd w:val="clear" w:color="auto" w:fill="D9D9D9" w:themeFill="background1" w:themeFillShade="D9"/>
            <w:vAlign w:val="center"/>
          </w:tcPr>
          <w:p w14:paraId="2E11493E" w14:textId="77777777" w:rsidR="001F596D" w:rsidRPr="00DA1A96" w:rsidRDefault="001F596D" w:rsidP="00D948D7">
            <w:pPr>
              <w:pStyle w:val="Default"/>
              <w:spacing w:before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A1A96">
              <w:rPr>
                <w:rFonts w:asciiTheme="minorHAnsi" w:hAnsiTheme="minorHAnsi" w:cstheme="minorHAnsi"/>
                <w:b/>
                <w:sz w:val="21"/>
                <w:szCs w:val="21"/>
              </w:rPr>
              <w:t>DOCUMENTS REQUIRED</w:t>
            </w:r>
          </w:p>
        </w:tc>
        <w:tc>
          <w:tcPr>
            <w:tcW w:w="3477" w:type="dxa"/>
            <w:shd w:val="clear" w:color="auto" w:fill="D9D9D9" w:themeFill="background1" w:themeFillShade="D9"/>
            <w:vAlign w:val="center"/>
          </w:tcPr>
          <w:p w14:paraId="68339CB3" w14:textId="77777777" w:rsidR="001F596D" w:rsidRPr="00DA1A96" w:rsidRDefault="001F596D" w:rsidP="00D948D7">
            <w:pPr>
              <w:pStyle w:val="Default"/>
              <w:spacing w:before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A1A96">
              <w:rPr>
                <w:rFonts w:asciiTheme="minorHAnsi" w:hAnsiTheme="minorHAnsi" w:cstheme="minorHAnsi"/>
                <w:b/>
                <w:sz w:val="21"/>
                <w:szCs w:val="21"/>
              </w:rPr>
              <w:t>ELIGIBILITY CRITERIA</w:t>
            </w:r>
          </w:p>
        </w:tc>
        <w:tc>
          <w:tcPr>
            <w:tcW w:w="5169" w:type="dxa"/>
            <w:shd w:val="clear" w:color="auto" w:fill="D9D9D9" w:themeFill="background1" w:themeFillShade="D9"/>
            <w:vAlign w:val="center"/>
          </w:tcPr>
          <w:p w14:paraId="1F0F5C51" w14:textId="77777777" w:rsidR="001F596D" w:rsidRPr="00AC6631" w:rsidRDefault="001F596D" w:rsidP="00D948D7">
            <w:pPr>
              <w:pStyle w:val="Default"/>
              <w:spacing w:before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AC6631">
              <w:rPr>
                <w:rFonts w:asciiTheme="minorHAnsi" w:hAnsiTheme="minorHAnsi" w:cstheme="minorHAnsi"/>
                <w:b/>
                <w:sz w:val="21"/>
                <w:szCs w:val="21"/>
              </w:rPr>
              <w:t>COMMENTS</w:t>
            </w:r>
          </w:p>
        </w:tc>
      </w:tr>
      <w:tr w:rsidR="008E155B" w:rsidRPr="004863E4" w14:paraId="18035161" w14:textId="77777777" w:rsidTr="001F596D">
        <w:trPr>
          <w:trHeight w:val="510"/>
        </w:trPr>
        <w:tc>
          <w:tcPr>
            <w:tcW w:w="1776" w:type="dxa"/>
          </w:tcPr>
          <w:p w14:paraId="01C64027" w14:textId="4DAFFC22" w:rsidR="008E155B" w:rsidRPr="00DA1A96" w:rsidRDefault="008E155B" w:rsidP="008E155B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color w:val="000000"/>
                <w:sz w:val="21"/>
                <w:szCs w:val="21"/>
                <w:u w:val="single"/>
              </w:rPr>
            </w:pPr>
            <w:r>
              <w:rPr>
                <w:rFonts w:cstheme="minorHAnsi"/>
                <w:b/>
                <w:color w:val="000000"/>
                <w:sz w:val="21"/>
                <w:szCs w:val="21"/>
                <w:u w:val="single"/>
              </w:rPr>
              <w:t>FIXED DEPOSITS</w:t>
            </w:r>
          </w:p>
          <w:p w14:paraId="2D97D144" w14:textId="49832B74" w:rsidR="008E155B" w:rsidRPr="00DA1A96" w:rsidRDefault="008E155B" w:rsidP="008E15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272" w:hanging="272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IIA</w:t>
            </w:r>
          </w:p>
          <w:p w14:paraId="610A1553" w14:textId="356E4E5D" w:rsidR="008E155B" w:rsidRPr="00DA1A96" w:rsidRDefault="008E155B" w:rsidP="008E155B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contextualSpacing w:val="0"/>
              <w:rPr>
                <w:rFonts w:cstheme="minorHAnsi"/>
                <w:b/>
                <w:sz w:val="21"/>
                <w:szCs w:val="21"/>
                <w:u w:val="single"/>
              </w:rPr>
            </w:pPr>
          </w:p>
        </w:tc>
        <w:tc>
          <w:tcPr>
            <w:tcW w:w="3526" w:type="dxa"/>
          </w:tcPr>
          <w:p w14:paraId="083C5A55" w14:textId="77777777" w:rsidR="008E155B" w:rsidRPr="00F202C6" w:rsidRDefault="008E155B" w:rsidP="008E15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18" w:hanging="318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 xml:space="preserve">IIA Individual </w:t>
            </w:r>
          </w:p>
          <w:p w14:paraId="0E622488" w14:textId="77777777" w:rsidR="008E155B" w:rsidRPr="00F202C6" w:rsidRDefault="008E155B" w:rsidP="008E155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>Mandate, KYC, Identification Document (FPP)</w:t>
            </w:r>
          </w:p>
          <w:p w14:paraId="66202AFA" w14:textId="77777777" w:rsidR="008E155B" w:rsidRPr="00F202C6" w:rsidRDefault="008E155B" w:rsidP="008E15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18" w:hanging="318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 xml:space="preserve">IIA Corporate </w:t>
            </w:r>
          </w:p>
          <w:p w14:paraId="7B1DB426" w14:textId="77777777" w:rsidR="008E155B" w:rsidRPr="00F202C6" w:rsidRDefault="008E155B" w:rsidP="008E155B">
            <w:pPr>
              <w:pStyle w:val="ListParagraph"/>
              <w:numPr>
                <w:ilvl w:val="0"/>
                <w:numId w:val="9"/>
              </w:numPr>
              <w:tabs>
                <w:tab w:val="left" w:pos="1956"/>
              </w:tabs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>Corporate Mandate, Authorise Signature Card, KYC</w:t>
            </w:r>
            <w:r>
              <w:rPr>
                <w:rFonts w:cstheme="minorHAnsi"/>
                <w:color w:val="000000"/>
                <w:sz w:val="21"/>
                <w:szCs w:val="21"/>
              </w:rPr>
              <w:t xml:space="preserve"> Individual &amp; Corporate</w:t>
            </w:r>
            <w:r w:rsidRPr="00F202C6">
              <w:rPr>
                <w:rFonts w:cstheme="minorHAnsi"/>
                <w:color w:val="000000"/>
                <w:sz w:val="21"/>
                <w:szCs w:val="21"/>
              </w:rPr>
              <w:t xml:space="preserve">, Directors Details, Certificate of registration, Board resolution, </w:t>
            </w:r>
            <w:proofErr w:type="gramStart"/>
            <w:r w:rsidRPr="00F202C6">
              <w:rPr>
                <w:rFonts w:cstheme="minorHAnsi"/>
                <w:color w:val="000000"/>
                <w:sz w:val="21"/>
                <w:szCs w:val="21"/>
              </w:rPr>
              <w:t>Copy</w:t>
            </w:r>
            <w:proofErr w:type="gramEnd"/>
            <w:r w:rsidRPr="00F202C6">
              <w:rPr>
                <w:rFonts w:cstheme="minorHAnsi"/>
                <w:color w:val="000000"/>
                <w:sz w:val="21"/>
                <w:szCs w:val="21"/>
              </w:rPr>
              <w:t xml:space="preserve"> of director Passport, Articles of </w:t>
            </w:r>
            <w:proofErr w:type="gramStart"/>
            <w:r w:rsidRPr="00F202C6">
              <w:rPr>
                <w:rFonts w:cstheme="minorHAnsi"/>
                <w:color w:val="000000"/>
                <w:sz w:val="21"/>
                <w:szCs w:val="21"/>
              </w:rPr>
              <w:t xml:space="preserve">association </w:t>
            </w:r>
            <w:r>
              <w:rPr>
                <w:rFonts w:cstheme="minorHAnsi"/>
                <w:color w:val="000000"/>
                <w:sz w:val="21"/>
                <w:szCs w:val="21"/>
              </w:rPr>
              <w:t>,</w:t>
            </w:r>
            <w:proofErr w:type="gramEnd"/>
            <w:r>
              <w:rPr>
                <w:rFonts w:cstheme="minorHAnsi"/>
                <w:color w:val="000000"/>
                <w:sz w:val="21"/>
                <w:szCs w:val="21"/>
              </w:rPr>
              <w:t xml:space="preserve"> Share details document.</w:t>
            </w:r>
          </w:p>
          <w:p w14:paraId="3FCB8D3A" w14:textId="3D951542" w:rsidR="008E155B" w:rsidRPr="001F596D" w:rsidRDefault="008E155B" w:rsidP="008E155B">
            <w:pPr>
              <w:pStyle w:val="ListParagraph"/>
              <w:tabs>
                <w:tab w:val="left" w:pos="1956"/>
              </w:tabs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b/>
                <w:sz w:val="21"/>
                <w:szCs w:val="21"/>
                <w:u w:val="single"/>
              </w:rPr>
            </w:pPr>
            <w:r w:rsidRPr="00F202C6">
              <w:rPr>
                <w:rFonts w:ascii="Times New Roman" w:hAnsi="Times New Roman" w:cs="Times New Roman"/>
                <w:i/>
              </w:rPr>
              <w:t>(Above documents to be certify a Sri Lankan embassy in that country or a Law firm.)</w:t>
            </w:r>
          </w:p>
        </w:tc>
        <w:tc>
          <w:tcPr>
            <w:tcW w:w="3477" w:type="dxa"/>
          </w:tcPr>
          <w:p w14:paraId="1B7411C4" w14:textId="77777777" w:rsidR="008E155B" w:rsidRPr="00F202C6" w:rsidRDefault="008E155B" w:rsidP="008E15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18" w:hanging="318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>IIA</w:t>
            </w:r>
          </w:p>
          <w:p w14:paraId="4EDA5FF9" w14:textId="77777777" w:rsidR="008E155B" w:rsidRPr="00F202C6" w:rsidRDefault="008E155B" w:rsidP="008E155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>IIA Accounts Can be opened citizen of foreign state</w:t>
            </w:r>
          </w:p>
          <w:p w14:paraId="2AA0B025" w14:textId="77777777" w:rsidR="008E155B" w:rsidRPr="00F202C6" w:rsidRDefault="008E155B" w:rsidP="008E15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18" w:hanging="318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>IIA</w:t>
            </w:r>
          </w:p>
          <w:p w14:paraId="7192495D" w14:textId="77777777" w:rsidR="008E155B" w:rsidRPr="00F202C6" w:rsidRDefault="008E155B" w:rsidP="008E155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 xml:space="preserve">IIA Accounts Can be opened companies registered in foreign state. </w:t>
            </w:r>
          </w:p>
          <w:p w14:paraId="502F035D" w14:textId="31A1CCFB" w:rsidR="008E155B" w:rsidRPr="00DA1A96" w:rsidRDefault="008E155B" w:rsidP="008E155B">
            <w:pPr>
              <w:pStyle w:val="ListParagraph"/>
              <w:autoSpaceDE w:val="0"/>
              <w:autoSpaceDN w:val="0"/>
              <w:adjustRightInd w:val="0"/>
              <w:spacing w:after="120"/>
              <w:ind w:left="318"/>
              <w:contextualSpacing w:val="0"/>
              <w:rPr>
                <w:rFonts w:cstheme="minorHAnsi"/>
                <w:b/>
                <w:sz w:val="21"/>
                <w:szCs w:val="21"/>
                <w:u w:val="single"/>
              </w:rPr>
            </w:pPr>
          </w:p>
        </w:tc>
        <w:tc>
          <w:tcPr>
            <w:tcW w:w="5169" w:type="dxa"/>
          </w:tcPr>
          <w:p w14:paraId="38B714AE" w14:textId="77777777" w:rsidR="008E155B" w:rsidRPr="00F202C6" w:rsidRDefault="008E155B" w:rsidP="008E15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 xml:space="preserve">Interest Payment at Maturity. </w:t>
            </w:r>
          </w:p>
          <w:p w14:paraId="62A11BC5" w14:textId="77777777" w:rsidR="008E155B" w:rsidRPr="00F202C6" w:rsidRDefault="008E155B" w:rsidP="008E15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>Allowed Currencies – GBP/USD/EURO/AUD</w:t>
            </w:r>
          </w:p>
          <w:p w14:paraId="59B3361F" w14:textId="77777777" w:rsidR="008E155B" w:rsidRPr="00F202C6" w:rsidRDefault="008E155B" w:rsidP="008E15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 xml:space="preserve">Deposit Period – 1 -12 Months </w:t>
            </w:r>
          </w:p>
          <w:p w14:paraId="4B303022" w14:textId="77777777" w:rsidR="008E155B" w:rsidRDefault="008E155B" w:rsidP="008E15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>The rates are quoted per annum basis and paid</w:t>
            </w:r>
            <w:r>
              <w:rPr>
                <w:rFonts w:cstheme="minorHAnsi"/>
                <w:color w:val="000000"/>
                <w:sz w:val="21"/>
                <w:szCs w:val="21"/>
              </w:rPr>
              <w:t xml:space="preserve"> at</w:t>
            </w:r>
            <w:r w:rsidRPr="00F202C6">
              <w:rPr>
                <w:rFonts w:cstheme="minorHAnsi"/>
                <w:color w:val="000000"/>
                <w:sz w:val="21"/>
                <w:szCs w:val="21"/>
              </w:rPr>
              <w:t xml:space="preserve"> Maturity</w:t>
            </w:r>
          </w:p>
          <w:p w14:paraId="12B35F45" w14:textId="77777777" w:rsidR="008E155B" w:rsidRPr="00F202C6" w:rsidRDefault="008E155B" w:rsidP="008E15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924FA4">
              <w:rPr>
                <w:rFonts w:cstheme="minorHAnsi"/>
                <w:color w:val="000000"/>
                <w:sz w:val="21"/>
                <w:szCs w:val="21"/>
              </w:rPr>
              <w:t>In the case of Monthly Interest payments, interest will be calculated by applying the agreed interest rate per annum and divided by 365/ applicable number of days for the year and multiply by number of days applicable for the month</w:t>
            </w:r>
          </w:p>
          <w:p w14:paraId="065AA885" w14:textId="77777777" w:rsidR="008E155B" w:rsidRPr="00F202C6" w:rsidRDefault="008E155B" w:rsidP="008E15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>Minimum Deposit Amount 1000 (AUD/GBP/USD/EUR)</w:t>
            </w:r>
          </w:p>
          <w:p w14:paraId="5EFFB09C" w14:textId="77777777" w:rsidR="008E155B" w:rsidRPr="00F202C6" w:rsidRDefault="008E155B" w:rsidP="008E15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>Withdrawals are allowed from Currency, Cheque or form of T/T</w:t>
            </w:r>
          </w:p>
          <w:p w14:paraId="122736A7" w14:textId="77777777" w:rsidR="008E155B" w:rsidRPr="00F202C6" w:rsidRDefault="008E155B" w:rsidP="008E155B">
            <w:pPr>
              <w:pStyle w:val="ListParagraph"/>
              <w:autoSpaceDE w:val="0"/>
              <w:autoSpaceDN w:val="0"/>
              <w:adjustRightInd w:val="0"/>
              <w:spacing w:before="0" w:after="120"/>
              <w:ind w:left="318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>(T/T Chargers – 50 USD or equal to other currencies)</w:t>
            </w:r>
          </w:p>
          <w:p w14:paraId="05686051" w14:textId="77777777" w:rsidR="008E155B" w:rsidRPr="00F202C6" w:rsidRDefault="008E155B" w:rsidP="008E15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>Draft Chargers – 10 USD -Draft Amount 10,000 or Less (Equal to USD) from any currency given above</w:t>
            </w:r>
          </w:p>
          <w:p w14:paraId="1043A705" w14:textId="77777777" w:rsidR="008E155B" w:rsidRDefault="008E155B" w:rsidP="008E155B">
            <w:pPr>
              <w:pStyle w:val="Default"/>
              <w:tabs>
                <w:tab w:val="left" w:pos="1956"/>
              </w:tabs>
              <w:rPr>
                <w:rFonts w:cstheme="minorHAnsi"/>
                <w:sz w:val="21"/>
                <w:szCs w:val="21"/>
              </w:rPr>
            </w:pPr>
            <w:r w:rsidRPr="00F202C6">
              <w:rPr>
                <w:rFonts w:cstheme="minorHAnsi"/>
                <w:sz w:val="21"/>
                <w:szCs w:val="21"/>
              </w:rPr>
              <w:t>Draft Chargers – 15 USD – Draft Amount 10,000 above from any currency given above</w:t>
            </w:r>
          </w:p>
          <w:p w14:paraId="0E6B2903" w14:textId="77777777" w:rsidR="008E155B" w:rsidRPr="00B025B7" w:rsidRDefault="008E155B" w:rsidP="008E155B">
            <w:pPr>
              <w:pStyle w:val="Default"/>
              <w:numPr>
                <w:ilvl w:val="0"/>
                <w:numId w:val="1"/>
              </w:numPr>
              <w:tabs>
                <w:tab w:val="left" w:pos="1956"/>
              </w:tabs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Pr="00B025B7">
              <w:rPr>
                <w:rFonts w:cstheme="minorHAnsi"/>
                <w:sz w:val="21"/>
                <w:szCs w:val="21"/>
              </w:rPr>
              <w:t xml:space="preserve">IIA Account can be maintained in LKR which is send as Inward remittance from abroad. </w:t>
            </w:r>
          </w:p>
          <w:p w14:paraId="4011026D" w14:textId="77777777" w:rsidR="008E155B" w:rsidRPr="00830C14" w:rsidRDefault="008E155B" w:rsidP="008E155B">
            <w:pPr>
              <w:pStyle w:val="Default"/>
              <w:numPr>
                <w:ilvl w:val="0"/>
                <w:numId w:val="1"/>
              </w:numPr>
              <w:tabs>
                <w:tab w:val="left" w:pos="1956"/>
              </w:tabs>
              <w:rPr>
                <w:rFonts w:asciiTheme="minorHAnsi" w:hAnsiTheme="minorHAnsi" w:cstheme="minorHAnsi"/>
                <w:caps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FCY are Subject to WHT as per the CBSL guideline. </w:t>
            </w:r>
          </w:p>
          <w:p w14:paraId="6796DB20" w14:textId="77777777" w:rsidR="008E155B" w:rsidRDefault="008E155B" w:rsidP="008E15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before="120" w:after="120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Relevant applications could be downloaded from the website. </w:t>
            </w:r>
          </w:p>
          <w:p w14:paraId="21613810" w14:textId="77777777" w:rsidR="008E155B" w:rsidRPr="003D12D3" w:rsidRDefault="008E155B" w:rsidP="008E155B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1"/>
                <w:szCs w:val="21"/>
              </w:rPr>
            </w:pPr>
            <w:r w:rsidRPr="003D12D3">
              <w:rPr>
                <w:rFonts w:eastAsia="Times New Roman"/>
                <w:sz w:val="21"/>
                <w:szCs w:val="21"/>
              </w:rPr>
              <w:t>A charge of Rs. 100 will applied for savings account closer</w:t>
            </w:r>
          </w:p>
          <w:p w14:paraId="29B084B2" w14:textId="77777777" w:rsidR="008E155B" w:rsidRPr="003D12D3" w:rsidRDefault="008E155B" w:rsidP="008E155B">
            <w:pPr>
              <w:pStyle w:val="ListParagraph"/>
              <w:ind w:left="313"/>
              <w:rPr>
                <w:rFonts w:eastAsia="Times New Roman"/>
                <w:sz w:val="21"/>
                <w:szCs w:val="21"/>
              </w:rPr>
            </w:pPr>
          </w:p>
          <w:p w14:paraId="73DF740E" w14:textId="77777777" w:rsidR="008E155B" w:rsidRPr="003D12D3" w:rsidRDefault="008E155B" w:rsidP="008E155B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1"/>
                <w:szCs w:val="21"/>
              </w:rPr>
            </w:pPr>
            <w:r w:rsidRPr="003D12D3">
              <w:rPr>
                <w:rFonts w:eastAsia="Times New Roman"/>
                <w:sz w:val="21"/>
                <w:szCs w:val="21"/>
              </w:rPr>
              <w:t xml:space="preserve">A charge of Rs. 250 will applied for savings account </w:t>
            </w:r>
            <w:proofErr w:type="gramStart"/>
            <w:r w:rsidRPr="003D12D3">
              <w:rPr>
                <w:rFonts w:eastAsia="Times New Roman"/>
                <w:sz w:val="21"/>
                <w:szCs w:val="21"/>
              </w:rPr>
              <w:t>not maintain</w:t>
            </w:r>
            <w:proofErr w:type="gramEnd"/>
            <w:r w:rsidRPr="003D12D3">
              <w:rPr>
                <w:rFonts w:eastAsia="Times New Roman"/>
                <w:sz w:val="21"/>
                <w:szCs w:val="21"/>
              </w:rPr>
              <w:t xml:space="preserve"> minimum balance of 1000.</w:t>
            </w:r>
          </w:p>
          <w:p w14:paraId="5E7443A8" w14:textId="77777777" w:rsidR="008E155B" w:rsidRPr="003D12D3" w:rsidRDefault="008E155B" w:rsidP="008E155B">
            <w:pPr>
              <w:pStyle w:val="ListParagraph"/>
              <w:rPr>
                <w:rFonts w:eastAsia="Times New Roman"/>
                <w:sz w:val="21"/>
                <w:szCs w:val="21"/>
              </w:rPr>
            </w:pPr>
          </w:p>
          <w:p w14:paraId="2D546690" w14:textId="77777777" w:rsidR="008E155B" w:rsidRPr="003D12D3" w:rsidRDefault="008E155B" w:rsidP="008E155B">
            <w:pPr>
              <w:pStyle w:val="ListParagraph"/>
              <w:ind w:left="313"/>
              <w:rPr>
                <w:rFonts w:eastAsia="Times New Roman"/>
                <w:sz w:val="21"/>
                <w:szCs w:val="21"/>
              </w:rPr>
            </w:pPr>
          </w:p>
          <w:p w14:paraId="19EF76AF" w14:textId="77777777" w:rsidR="008E155B" w:rsidRPr="003D12D3" w:rsidRDefault="008E155B" w:rsidP="008E155B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1"/>
                <w:szCs w:val="21"/>
              </w:rPr>
            </w:pPr>
            <w:r w:rsidRPr="003D12D3">
              <w:rPr>
                <w:rFonts w:eastAsia="Times New Roman"/>
                <w:sz w:val="21"/>
                <w:szCs w:val="21"/>
              </w:rPr>
              <w:t>A charge of Rs. 100 will applied for Dormant savings accounts as Account maintain fee.</w:t>
            </w:r>
          </w:p>
          <w:p w14:paraId="681C129F" w14:textId="16CC4381" w:rsidR="008E155B" w:rsidRPr="005B1340" w:rsidRDefault="008E155B" w:rsidP="008E155B">
            <w:pPr>
              <w:pStyle w:val="ListParagraph"/>
              <w:rPr>
                <w:rFonts w:cstheme="minorHAnsi"/>
                <w:sz w:val="21"/>
                <w:szCs w:val="21"/>
              </w:rPr>
            </w:pPr>
          </w:p>
        </w:tc>
      </w:tr>
    </w:tbl>
    <w:p w14:paraId="0B94ED22" w14:textId="77777777" w:rsidR="00D41FCA" w:rsidRDefault="00D41FCA"/>
    <w:sectPr w:rsidR="00D41FCA" w:rsidSect="001F59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41481"/>
    <w:multiLevelType w:val="hybridMultilevel"/>
    <w:tmpl w:val="7E841E8E"/>
    <w:lvl w:ilvl="0" w:tplc="A99E8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98A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66B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6EB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4EB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025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8E7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0CF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04FD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972335A"/>
    <w:multiLevelType w:val="hybridMultilevel"/>
    <w:tmpl w:val="7DE6729E"/>
    <w:lvl w:ilvl="0" w:tplc="A8B0F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AC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BAC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D2AD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1AF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B2A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56C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94E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64D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16E149A"/>
    <w:multiLevelType w:val="hybridMultilevel"/>
    <w:tmpl w:val="FD288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A3824"/>
    <w:multiLevelType w:val="hybridMultilevel"/>
    <w:tmpl w:val="F606D262"/>
    <w:lvl w:ilvl="0" w:tplc="A13E43F0">
      <w:start w:val="1"/>
      <w:numFmt w:val="bullet"/>
      <w:lvlText w:val="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E4023"/>
    <w:multiLevelType w:val="hybridMultilevel"/>
    <w:tmpl w:val="B4DC00C6"/>
    <w:lvl w:ilvl="0" w:tplc="0809000D">
      <w:start w:val="1"/>
      <w:numFmt w:val="bullet"/>
      <w:lvlText w:val=""/>
      <w:lvlJc w:val="left"/>
      <w:pPr>
        <w:ind w:left="10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5" w15:restartNumberingAfterBreak="0">
    <w:nsid w:val="44261A4A"/>
    <w:multiLevelType w:val="hybridMultilevel"/>
    <w:tmpl w:val="FBBCE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868F7"/>
    <w:multiLevelType w:val="hybridMultilevel"/>
    <w:tmpl w:val="A71C4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37B46"/>
    <w:multiLevelType w:val="hybridMultilevel"/>
    <w:tmpl w:val="B1CC8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034EE"/>
    <w:multiLevelType w:val="hybridMultilevel"/>
    <w:tmpl w:val="7D60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B5649"/>
    <w:multiLevelType w:val="hybridMultilevel"/>
    <w:tmpl w:val="CC988502"/>
    <w:lvl w:ilvl="0" w:tplc="08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BCB6D9E"/>
    <w:multiLevelType w:val="hybridMultilevel"/>
    <w:tmpl w:val="4DBCB304"/>
    <w:lvl w:ilvl="0" w:tplc="0809000D">
      <w:start w:val="1"/>
      <w:numFmt w:val="bullet"/>
      <w:lvlText w:val=""/>
      <w:lvlJc w:val="left"/>
      <w:pPr>
        <w:ind w:left="10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 w16cid:durableId="240600401">
    <w:abstractNumId w:val="7"/>
  </w:num>
  <w:num w:numId="2" w16cid:durableId="1786776203">
    <w:abstractNumId w:val="6"/>
  </w:num>
  <w:num w:numId="3" w16cid:durableId="1312978190">
    <w:abstractNumId w:val="2"/>
  </w:num>
  <w:num w:numId="4" w16cid:durableId="599684961">
    <w:abstractNumId w:val="0"/>
  </w:num>
  <w:num w:numId="5" w16cid:durableId="1746951790">
    <w:abstractNumId w:val="8"/>
  </w:num>
  <w:num w:numId="6" w16cid:durableId="273833303">
    <w:abstractNumId w:val="1"/>
  </w:num>
  <w:num w:numId="7" w16cid:durableId="1282419524">
    <w:abstractNumId w:val="10"/>
  </w:num>
  <w:num w:numId="8" w16cid:durableId="304892183">
    <w:abstractNumId w:val="4"/>
  </w:num>
  <w:num w:numId="9" w16cid:durableId="1773817440">
    <w:abstractNumId w:val="3"/>
  </w:num>
  <w:num w:numId="10" w16cid:durableId="1252930452">
    <w:abstractNumId w:val="9"/>
  </w:num>
  <w:num w:numId="11" w16cid:durableId="686366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E8"/>
    <w:rsid w:val="00036D1F"/>
    <w:rsid w:val="00091C59"/>
    <w:rsid w:val="001F596D"/>
    <w:rsid w:val="00375217"/>
    <w:rsid w:val="00512638"/>
    <w:rsid w:val="00525D9A"/>
    <w:rsid w:val="00596225"/>
    <w:rsid w:val="005971E8"/>
    <w:rsid w:val="005B1340"/>
    <w:rsid w:val="005F0BC1"/>
    <w:rsid w:val="00672B48"/>
    <w:rsid w:val="006A0E80"/>
    <w:rsid w:val="008152CB"/>
    <w:rsid w:val="008877C5"/>
    <w:rsid w:val="008E155B"/>
    <w:rsid w:val="008E79E9"/>
    <w:rsid w:val="009874D6"/>
    <w:rsid w:val="00BF5AD6"/>
    <w:rsid w:val="00C16028"/>
    <w:rsid w:val="00C33D66"/>
    <w:rsid w:val="00C94614"/>
    <w:rsid w:val="00D41FCA"/>
    <w:rsid w:val="00DB6C5D"/>
    <w:rsid w:val="00EA71F6"/>
    <w:rsid w:val="00F4009D"/>
    <w:rsid w:val="00FC6C70"/>
    <w:rsid w:val="00FF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11E20"/>
  <w15:chartTrackingRefBased/>
  <w15:docId w15:val="{20C44A44-9080-496C-878A-ACDE67B6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96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1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1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1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1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1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1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1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1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1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1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1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1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1E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59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1F596D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Sampath Perera[SAV/HO/LOFIN]</dc:creator>
  <cp:keywords/>
  <dc:description/>
  <cp:lastModifiedBy>Sampath Perera[SAV/HO/LOFIN]</cp:lastModifiedBy>
  <cp:revision>19</cp:revision>
  <dcterms:created xsi:type="dcterms:W3CDTF">2025-10-13T04:42:00Z</dcterms:created>
  <dcterms:modified xsi:type="dcterms:W3CDTF">2025-10-13T12:47:00Z</dcterms:modified>
</cp:coreProperties>
</file>